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Дело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05-</w:t>
      </w:r>
      <w:r>
        <w:rPr>
          <w:rFonts w:ascii="Times New Roman" w:eastAsia="Times New Roman" w:hAnsi="Times New Roman" w:cs="Times New Roman"/>
          <w:sz w:val="27"/>
          <w:szCs w:val="27"/>
        </w:rPr>
        <w:t>1732/2606</w:t>
      </w:r>
      <w:r>
        <w:rPr>
          <w:rFonts w:ascii="Times New Roman" w:eastAsia="Times New Roman" w:hAnsi="Times New Roman" w:cs="Times New Roman"/>
          <w:sz w:val="27"/>
          <w:szCs w:val="27"/>
        </w:rPr>
        <w:t>/2024</w:t>
      </w:r>
    </w:p>
    <w:p>
      <w:pPr>
        <w:spacing w:before="0" w:after="0"/>
        <w:ind w:firstLine="567"/>
        <w:jc w:val="right"/>
        <w:rPr>
          <w:sz w:val="27"/>
          <w:szCs w:val="27"/>
        </w:rPr>
      </w:pPr>
      <w:r>
        <w:rPr>
          <w:rFonts w:ascii="Times New Roman" w:eastAsia="Times New Roman" w:hAnsi="Times New Roman" w:cs="Times New Roman"/>
          <w:sz w:val="27"/>
          <w:szCs w:val="27"/>
        </w:rPr>
        <w:t>УИД</w:t>
      </w:r>
      <w:r>
        <w:rPr>
          <w:rFonts w:ascii="Times New Roman" w:eastAsia="Times New Roman" w:hAnsi="Times New Roman" w:cs="Times New Roman"/>
          <w:sz w:val="27"/>
          <w:szCs w:val="27"/>
        </w:rPr>
        <w:t xml:space="preserve"> 86MS0061-01-2025-008775-37</w:t>
      </w:r>
    </w:p>
    <w:p>
      <w:pPr>
        <w:spacing w:before="0" w:after="0"/>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rPr>
          <w:sz w:val="27"/>
          <w:szCs w:val="27"/>
        </w:rPr>
      </w:pPr>
    </w:p>
    <w:p>
      <w:pPr>
        <w:spacing w:before="0" w:after="0"/>
        <w:jc w:val="both"/>
        <w:rPr>
          <w:sz w:val="27"/>
          <w:szCs w:val="27"/>
        </w:rPr>
      </w:pPr>
      <w:r>
        <w:rPr>
          <w:rFonts w:ascii="Times New Roman" w:eastAsia="Times New Roman" w:hAnsi="Times New Roman" w:cs="Times New Roman"/>
          <w:sz w:val="27"/>
          <w:szCs w:val="27"/>
        </w:rPr>
        <w:t>01 октября 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город Сургут </w:t>
      </w:r>
    </w:p>
    <w:p>
      <w:pPr>
        <w:spacing w:before="0" w:after="0"/>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Исполняющий обязанности мирового судьи с</w:t>
      </w:r>
      <w:r>
        <w:rPr>
          <w:rFonts w:ascii="Times New Roman" w:eastAsia="Times New Roman" w:hAnsi="Times New Roman" w:cs="Times New Roman"/>
          <w:sz w:val="27"/>
          <w:szCs w:val="27"/>
        </w:rPr>
        <w:t xml:space="preserve">удебного участка № </w:t>
      </w:r>
      <w:r>
        <w:rPr>
          <w:rFonts w:ascii="Times New Roman" w:eastAsia="Times New Roman" w:hAnsi="Times New Roman" w:cs="Times New Roman"/>
          <w:sz w:val="27"/>
          <w:szCs w:val="27"/>
        </w:rPr>
        <w:t>6</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 – Югры Романова И.А.,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расположенного</w:t>
      </w:r>
      <w:r>
        <w:rPr>
          <w:rFonts w:ascii="Times New Roman" w:eastAsia="Times New Roman" w:hAnsi="Times New Roman" w:cs="Times New Roman"/>
          <w:sz w:val="27"/>
          <w:szCs w:val="27"/>
        </w:rPr>
        <w:t xml:space="preserve"> по адресу: Тюменская область, г. Сургут, ул. </w:t>
      </w:r>
      <w:r>
        <w:rPr>
          <w:rFonts w:ascii="Times New Roman" w:eastAsia="Times New Roman" w:hAnsi="Times New Roman" w:cs="Times New Roman"/>
          <w:sz w:val="27"/>
          <w:szCs w:val="27"/>
        </w:rPr>
        <w:t xml:space="preserve">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410</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рассмотрев материалы дела об административном правонарушении, предусмотренном ч. </w:t>
      </w:r>
      <w:r>
        <w:rPr>
          <w:rFonts w:ascii="Times New Roman" w:eastAsia="Times New Roman" w:hAnsi="Times New Roman" w:cs="Times New Roman"/>
          <w:sz w:val="27"/>
          <w:szCs w:val="27"/>
        </w:rPr>
        <w:t>4</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15</w:t>
      </w:r>
      <w:r>
        <w:rPr>
          <w:rFonts w:ascii="Times New Roman" w:eastAsia="Times New Roman" w:hAnsi="Times New Roman" w:cs="Times New Roman"/>
          <w:sz w:val="27"/>
          <w:szCs w:val="27"/>
        </w:rPr>
        <w:t xml:space="preserve"> КоАП РФ, в </w:t>
      </w:r>
      <w:r>
        <w:rPr>
          <w:rFonts w:ascii="Times New Roman" w:eastAsia="Times New Roman" w:hAnsi="Times New Roman" w:cs="Times New Roman"/>
          <w:sz w:val="27"/>
          <w:szCs w:val="27"/>
        </w:rPr>
        <w:t xml:space="preserve">отношении </w:t>
      </w:r>
      <w:r>
        <w:rPr>
          <w:rFonts w:ascii="Times New Roman" w:eastAsia="Times New Roman" w:hAnsi="Times New Roman" w:cs="Times New Roman"/>
          <w:sz w:val="27"/>
          <w:szCs w:val="27"/>
        </w:rPr>
        <w:t>Абдуллоева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Сардора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Абдусамадовича</w:t>
      </w:r>
      <w:r>
        <w:rPr>
          <w:rFonts w:ascii="Times New Roman" w:eastAsia="Times New Roman" w:hAnsi="Times New Roman" w:cs="Times New Roman"/>
          <w:sz w:val="27"/>
          <w:szCs w:val="27"/>
        </w:rPr>
        <w:t xml:space="preserve">, </w:t>
      </w:r>
      <w:r>
        <w:rPr>
          <w:rStyle w:val="cat-UserDefinedgrp-30rplc-10"/>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ind w:firstLine="567"/>
        <w:jc w:val="center"/>
        <w:rPr>
          <w:sz w:val="27"/>
          <w:szCs w:val="27"/>
        </w:rPr>
      </w:pP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становил</w:t>
      </w:r>
      <w:r>
        <w:rPr>
          <w:rFonts w:ascii="Times New Roman" w:eastAsia="Times New Roman" w:hAnsi="Times New Roman" w:cs="Times New Roman"/>
          <w:sz w:val="27"/>
          <w:szCs w:val="27"/>
        </w:rPr>
        <w:t>:</w:t>
      </w:r>
    </w:p>
    <w:p>
      <w:pPr>
        <w:spacing w:before="0" w:after="0"/>
        <w:ind w:firstLine="567"/>
        <w:jc w:val="center"/>
        <w:rPr>
          <w:sz w:val="27"/>
          <w:szCs w:val="27"/>
        </w:rPr>
      </w:pPr>
    </w:p>
    <w:p>
      <w:pPr>
        <w:spacing w:before="0" w:after="0"/>
        <w:ind w:firstLine="567"/>
        <w:jc w:val="both"/>
        <w:rPr>
          <w:sz w:val="27"/>
          <w:szCs w:val="27"/>
        </w:rPr>
      </w:pPr>
      <w:r>
        <w:rPr>
          <w:rStyle w:val="cat-UserDefinedgrp-31rplc-1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Абдуллоев</w:t>
      </w:r>
      <w:r>
        <w:rPr>
          <w:rFonts w:ascii="Times New Roman" w:eastAsia="Times New Roman" w:hAnsi="Times New Roman" w:cs="Times New Roman"/>
          <w:sz w:val="27"/>
          <w:szCs w:val="27"/>
        </w:rPr>
        <w:t xml:space="preserve"> С.А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управляя транспортным средством </w:t>
      </w:r>
      <w:r>
        <w:rPr>
          <w:rStyle w:val="cat-CarMakeModelgrp-22rplc-19"/>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UserDefinedgrp-32rplc-20"/>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CarNumbergrp-23rplc-21"/>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 совершении обгона движущегося впереди транспортного средства, выехал на полосу</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предназначенную для встречного движения на пешеходном переходе</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обозначенной дорожной разметкой 1.14.1 и дорожным знаком 5.19.1, 5.19.2</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чем нарушил</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п.п</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11.4</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ПДД</w:t>
      </w:r>
      <w:r>
        <w:rPr>
          <w:rFonts w:ascii="Times New Roman" w:eastAsia="Times New Roman" w:hAnsi="Times New Roman" w:cs="Times New Roman"/>
          <w:sz w:val="27"/>
          <w:szCs w:val="27"/>
        </w:rPr>
        <w:t xml:space="preserve"> РФ</w:t>
      </w:r>
      <w:r>
        <w:rPr>
          <w:rFonts w:ascii="Times New Roman" w:eastAsia="Times New Roman" w:hAnsi="Times New Roman" w:cs="Times New Roman"/>
          <w:sz w:val="27"/>
          <w:szCs w:val="27"/>
        </w:rPr>
        <w:t xml:space="preserve"> повторно в течении года</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Абдуллоев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С.А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w:t>
      </w:r>
      <w:r>
        <w:rPr>
          <w:rFonts w:ascii="Times New Roman" w:eastAsia="Times New Roman" w:hAnsi="Times New Roman" w:cs="Times New Roman"/>
          <w:sz w:val="27"/>
          <w:szCs w:val="27"/>
        </w:rPr>
        <w:t xml:space="preserve"> рассмотрении дела </w:t>
      </w:r>
      <w:r>
        <w:rPr>
          <w:rFonts w:ascii="Times New Roman" w:eastAsia="Times New Roman" w:hAnsi="Times New Roman" w:cs="Times New Roman"/>
          <w:sz w:val="27"/>
          <w:szCs w:val="27"/>
        </w:rPr>
        <w:t xml:space="preserve">ходатайств не заявлял, </w:t>
      </w:r>
      <w:r>
        <w:rPr>
          <w:rFonts w:ascii="Times New Roman" w:eastAsia="Times New Roman" w:hAnsi="Times New Roman" w:cs="Times New Roman"/>
          <w:sz w:val="27"/>
          <w:szCs w:val="27"/>
        </w:rPr>
        <w:t xml:space="preserve">вину </w:t>
      </w:r>
      <w:r>
        <w:rPr>
          <w:rFonts w:ascii="Times New Roman" w:eastAsia="Times New Roman" w:hAnsi="Times New Roman" w:cs="Times New Roman"/>
          <w:sz w:val="27"/>
          <w:szCs w:val="27"/>
        </w:rPr>
        <w:t xml:space="preserve">не </w:t>
      </w:r>
      <w:r>
        <w:rPr>
          <w:rFonts w:ascii="Times New Roman" w:eastAsia="Times New Roman" w:hAnsi="Times New Roman" w:cs="Times New Roman"/>
          <w:sz w:val="27"/>
          <w:szCs w:val="27"/>
        </w:rPr>
        <w:t>признал</w:t>
      </w:r>
      <w:r>
        <w:rPr>
          <w:rFonts w:ascii="Times New Roman" w:eastAsia="Times New Roman" w:hAnsi="Times New Roman" w:cs="Times New Roman"/>
          <w:sz w:val="27"/>
          <w:szCs w:val="27"/>
        </w:rPr>
        <w:t xml:space="preserve">, пояснил, что он не привлекался к административной ответственности по ч.4 ст.12.15 КоАП РФ, так как не он находился за управлением автомобилем. Штраф уплатил, постановление не обжаловал. </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подтверждение виновности </w:t>
      </w:r>
      <w:r>
        <w:rPr>
          <w:rFonts w:ascii="Times New Roman" w:eastAsia="Times New Roman" w:hAnsi="Times New Roman" w:cs="Times New Roman"/>
          <w:sz w:val="27"/>
          <w:szCs w:val="27"/>
        </w:rPr>
        <w:t>Абдуллоева С.А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совершении административного правонарушения суду представлены следующие доказательства: </w:t>
      </w:r>
    </w:p>
    <w:p>
      <w:pPr>
        <w:spacing w:before="0" w:after="0"/>
        <w:jc w:val="both"/>
        <w:rPr>
          <w:sz w:val="27"/>
          <w:szCs w:val="27"/>
        </w:rPr>
      </w:pPr>
      <w:r>
        <w:rPr>
          <w:rFonts w:ascii="Times New Roman" w:eastAsia="Times New Roman" w:hAnsi="Times New Roman" w:cs="Times New Roman"/>
          <w:sz w:val="27"/>
          <w:szCs w:val="27"/>
        </w:rPr>
        <w:t xml:space="preserve">- протокол об административном </w:t>
      </w:r>
      <w:r>
        <w:rPr>
          <w:rFonts w:ascii="Times New Roman" w:eastAsia="Times New Roman" w:hAnsi="Times New Roman" w:cs="Times New Roman"/>
          <w:sz w:val="27"/>
          <w:szCs w:val="27"/>
        </w:rPr>
        <w:t>правонарушении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86ХМ </w:t>
      </w:r>
      <w:r>
        <w:rPr>
          <w:rFonts w:ascii="Times New Roman" w:eastAsia="Times New Roman" w:hAnsi="Times New Roman" w:cs="Times New Roman"/>
          <w:sz w:val="27"/>
          <w:szCs w:val="27"/>
        </w:rPr>
        <w:t>677903</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18.08.2025</w:t>
      </w:r>
      <w:r>
        <w:rPr>
          <w:rFonts w:ascii="Times New Roman" w:eastAsia="Times New Roman" w:hAnsi="Times New Roman" w:cs="Times New Roman"/>
          <w:sz w:val="27"/>
          <w:szCs w:val="27"/>
        </w:rPr>
        <w:t xml:space="preserve"> г</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копия постановления ЦАФАП в ОДД ГИБДД УМВД России по ХМАО-Югре от 03.07.2025, согласно которого </w:t>
      </w:r>
      <w:r>
        <w:rPr>
          <w:rFonts w:ascii="Times New Roman" w:eastAsia="Times New Roman" w:hAnsi="Times New Roman" w:cs="Times New Roman"/>
          <w:sz w:val="27"/>
          <w:szCs w:val="27"/>
        </w:rPr>
        <w:t>Абдуллоев</w:t>
      </w:r>
      <w:r>
        <w:rPr>
          <w:rFonts w:ascii="Times New Roman" w:eastAsia="Times New Roman" w:hAnsi="Times New Roman" w:cs="Times New Roman"/>
          <w:sz w:val="27"/>
          <w:szCs w:val="27"/>
        </w:rPr>
        <w:t xml:space="preserve"> С.А. </w:t>
      </w:r>
      <w:r>
        <w:rPr>
          <w:rFonts w:ascii="Times New Roman" w:eastAsia="Times New Roman" w:hAnsi="Times New Roman" w:cs="Times New Roman"/>
          <w:sz w:val="27"/>
          <w:szCs w:val="27"/>
        </w:rPr>
        <w:t xml:space="preserve">привлечен к административной ответственности </w:t>
      </w:r>
      <w:r>
        <w:rPr>
          <w:rFonts w:ascii="Times New Roman" w:eastAsia="Times New Roman" w:hAnsi="Times New Roman" w:cs="Times New Roman"/>
          <w:sz w:val="27"/>
          <w:szCs w:val="27"/>
        </w:rPr>
        <w:t>за совершение административного правонарушения, предусмотренного ч. 4 ст. 12.15 КоАП РФ</w:t>
      </w:r>
      <w:r>
        <w:rPr>
          <w:rFonts w:ascii="Times New Roman" w:eastAsia="Times New Roman" w:hAnsi="Times New Roman" w:cs="Times New Roman"/>
          <w:sz w:val="27"/>
          <w:szCs w:val="27"/>
        </w:rPr>
        <w:t xml:space="preserve"> и ему</w:t>
      </w:r>
      <w:r>
        <w:rPr>
          <w:rFonts w:ascii="Times New Roman" w:eastAsia="Times New Roman" w:hAnsi="Times New Roman" w:cs="Times New Roman"/>
          <w:sz w:val="27"/>
          <w:szCs w:val="27"/>
        </w:rPr>
        <w:t xml:space="preserve"> назначено административное наказание в виде административного штрафа в размере 7500 рублей. Постановление вступило в законную силу 29.07.2025, штраф оплачен;</w:t>
      </w:r>
    </w:p>
    <w:p>
      <w:pPr>
        <w:spacing w:before="0" w:after="0"/>
        <w:jc w:val="both"/>
        <w:rPr>
          <w:sz w:val="27"/>
          <w:szCs w:val="27"/>
        </w:rPr>
      </w:pPr>
      <w:r>
        <w:rPr>
          <w:rFonts w:ascii="Times New Roman" w:eastAsia="Times New Roman" w:hAnsi="Times New Roman" w:cs="Times New Roman"/>
          <w:sz w:val="27"/>
          <w:szCs w:val="27"/>
        </w:rPr>
        <w:t xml:space="preserve">-рапорт </w:t>
      </w:r>
      <w:r>
        <w:rPr>
          <w:rFonts w:ascii="Times New Roman" w:eastAsia="Times New Roman" w:hAnsi="Times New Roman" w:cs="Times New Roman"/>
          <w:sz w:val="27"/>
          <w:szCs w:val="27"/>
        </w:rPr>
        <w:t xml:space="preserve">командира взвода № 1 роты № 2 ОБДПС ГАИ </w:t>
      </w:r>
      <w:r>
        <w:rPr>
          <w:rFonts w:ascii="Times New Roman" w:eastAsia="Times New Roman" w:hAnsi="Times New Roman" w:cs="Times New Roman"/>
          <w:sz w:val="27"/>
          <w:szCs w:val="27"/>
        </w:rPr>
        <w:t xml:space="preserve">УМВД России по г. Сургуту от </w:t>
      </w:r>
      <w:r>
        <w:rPr>
          <w:rFonts w:ascii="Times New Roman" w:eastAsia="Times New Roman" w:hAnsi="Times New Roman" w:cs="Times New Roman"/>
          <w:sz w:val="27"/>
          <w:szCs w:val="27"/>
        </w:rPr>
        <w:t>18.08.2025</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-видеозапись правонарушения</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В с</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ответствии с пунктом 1.3 Правил дорожного движения Российской Федерации, утвержденных постановлением Правительства Российской Федерации от 23 октября 1993 года N 1090 (с изм. и доп.) участники дорожного движения обязаны знать и соблюдать относящиеся к ним требования Правил, сигналов светофоров, знаков и разметки.</w:t>
      </w:r>
    </w:p>
    <w:p>
      <w:pPr>
        <w:spacing w:before="0" w:after="0"/>
        <w:ind w:firstLine="567"/>
        <w:jc w:val="both"/>
        <w:rPr>
          <w:sz w:val="27"/>
          <w:szCs w:val="27"/>
        </w:rPr>
      </w:pPr>
      <w:r>
        <w:rPr>
          <w:rFonts w:ascii="Times New Roman" w:eastAsia="Times New Roman" w:hAnsi="Times New Roman" w:cs="Times New Roman"/>
          <w:sz w:val="27"/>
          <w:szCs w:val="27"/>
        </w:rPr>
        <w:t>Согласно п. 9.1.1 ПДД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п. 1.2 ПДД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п. </w:t>
      </w:r>
      <w:r>
        <w:rPr>
          <w:rFonts w:ascii="Times New Roman" w:eastAsia="Times New Roman" w:hAnsi="Times New Roman" w:cs="Times New Roman"/>
          <w:sz w:val="27"/>
          <w:szCs w:val="27"/>
        </w:rPr>
        <w:t xml:space="preserve">11.4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ПДД</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обгон запрещен на</w:t>
      </w:r>
      <w:r>
        <w:rPr>
          <w:rFonts w:ascii="Times New Roman" w:eastAsia="Times New Roman" w:hAnsi="Times New Roman" w:cs="Times New Roman"/>
          <w:sz w:val="27"/>
          <w:szCs w:val="27"/>
        </w:rPr>
        <w:t xml:space="preserve"> пешеходных переходах</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 xml:space="preserve">Горизонтальная разметка 1.14.1, 1.14.2 </w:t>
      </w:r>
      <w:r>
        <w:rPr>
          <w:rFonts w:ascii="Times New Roman" w:eastAsia="Times New Roman" w:hAnsi="Times New Roman" w:cs="Times New Roman"/>
          <w:sz w:val="27"/>
          <w:szCs w:val="27"/>
        </w:rPr>
        <w:t>- обозначает пешеходный переход</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Дорожные знаки 5.19.1, 5.19.2 обозначают "Пешеходный переход". При отсутствии на переходе разметки 1.14.1 или 1.14.2 знак 5.19.1 устанавливается справа от дороги на ближней границе перехода относительно приближающихся транспортных средств, а знак 5.19.2 - слева от дороги на дальней границе перехода.</w:t>
      </w:r>
    </w:p>
    <w:p>
      <w:pPr>
        <w:spacing w:before="0" w:after="0"/>
        <w:ind w:firstLine="567"/>
        <w:jc w:val="both"/>
        <w:rPr>
          <w:sz w:val="27"/>
          <w:szCs w:val="27"/>
        </w:rPr>
      </w:pPr>
      <w:r>
        <w:rPr>
          <w:rFonts w:ascii="Times New Roman" w:eastAsia="Times New Roman" w:hAnsi="Times New Roman" w:cs="Times New Roman"/>
          <w:sz w:val="27"/>
          <w:szCs w:val="27"/>
        </w:rPr>
        <w:t xml:space="preserve">Пунктом 15 </w:t>
      </w:r>
      <w:r>
        <w:rPr>
          <w:rFonts w:ascii="Times New Roman" w:eastAsia="Times New Roman" w:hAnsi="Times New Roman" w:cs="Times New Roman"/>
          <w:sz w:val="27"/>
          <w:szCs w:val="27"/>
        </w:rPr>
        <w:t>Постановлени</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Пленума Верховного Суда РФ от 25 июня 2019</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20</w:t>
      </w:r>
      <w:r>
        <w:rPr>
          <w:rFonts w:ascii="Times New Roman" w:eastAsia="Times New Roman" w:hAnsi="Times New Roman" w:cs="Times New Roman"/>
          <w:sz w:val="27"/>
          <w:szCs w:val="27"/>
        </w:rPr>
        <w:t xml:space="preserve"> установлено, что д</w:t>
      </w:r>
      <w:r>
        <w:rPr>
          <w:rFonts w:ascii="Times New Roman" w:eastAsia="Times New Roman" w:hAnsi="Times New Roman" w:cs="Times New Roman"/>
          <w:sz w:val="27"/>
          <w:szCs w:val="27"/>
        </w:rPr>
        <w:t>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pPr>
        <w:spacing w:before="0" w:after="0"/>
        <w:ind w:firstLine="567"/>
        <w:jc w:val="both"/>
        <w:rPr>
          <w:sz w:val="27"/>
          <w:szCs w:val="27"/>
        </w:rPr>
      </w:pPr>
      <w:r>
        <w:rPr>
          <w:rFonts w:ascii="Times New Roman" w:eastAsia="Times New Roman" w:hAnsi="Times New Roman" w:cs="Times New Roman"/>
          <w:sz w:val="27"/>
          <w:szCs w:val="27"/>
        </w:rPr>
        <w:t xml:space="preserve">В силу требований </w:t>
      </w:r>
      <w:hyperlink r:id="rId4" w:anchor="/document/1305770/entry/1000" w:history="1">
        <w:r>
          <w:rPr>
            <w:rFonts w:ascii="Times New Roman" w:eastAsia="Times New Roman" w:hAnsi="Times New Roman" w:cs="Times New Roman"/>
            <w:color w:val="0000EE"/>
            <w:sz w:val="27"/>
            <w:szCs w:val="27"/>
          </w:rPr>
          <w:t>Правил</w:t>
        </w:r>
      </w:hyperlink>
      <w:r>
        <w:rPr>
          <w:rFonts w:ascii="Times New Roman" w:eastAsia="Times New Roman" w:hAnsi="Times New Roman" w:cs="Times New Roman"/>
          <w:sz w:val="27"/>
          <w:szCs w:val="27"/>
        </w:rPr>
        <w:t xml:space="preserve"> дорожного движения и в соответствии с разъяснениями, изложенными в </w:t>
      </w:r>
      <w:hyperlink r:id="rId4" w:anchor="/document/72280274/entry/153" w:history="1">
        <w:r>
          <w:rPr>
            <w:rFonts w:ascii="Times New Roman" w:eastAsia="Times New Roman" w:hAnsi="Times New Roman" w:cs="Times New Roman"/>
            <w:color w:val="0000EE"/>
            <w:sz w:val="27"/>
            <w:szCs w:val="27"/>
          </w:rPr>
          <w:t>абзаце 5 п.</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15</w:t>
        </w:r>
      </w:hyperlink>
      <w:r>
        <w:rPr>
          <w:rFonts w:ascii="Times New Roman" w:eastAsia="Times New Roman" w:hAnsi="Times New Roman" w:cs="Times New Roman"/>
          <w:sz w:val="27"/>
          <w:szCs w:val="27"/>
        </w:rPr>
        <w:t xml:space="preserve"> постановления Пленума Верховного Суда Российской Федерации от 25 июня 2019</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г. N</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20 "О некоторых вопросах, возникающих в судебной практике при рассмотрении дел об административных правонарушениях, предусмотренных главой 12 КоАП РФ", обгон вне зависимости от того, где он был начат, должен быть завершен без нарушения требований Правил дорожного движения.</w:t>
      </w:r>
    </w:p>
    <w:p>
      <w:pPr>
        <w:spacing w:before="0" w:after="0"/>
        <w:ind w:firstLine="567"/>
        <w:jc w:val="both"/>
        <w:rPr>
          <w:sz w:val="27"/>
          <w:szCs w:val="27"/>
        </w:rPr>
      </w:pPr>
      <w:r>
        <w:rPr>
          <w:rFonts w:ascii="Times New Roman" w:eastAsia="Times New Roman" w:hAnsi="Times New Roman" w:cs="Times New Roman"/>
          <w:sz w:val="27"/>
          <w:szCs w:val="27"/>
        </w:rPr>
        <w:t xml:space="preserve">Исходя из имеющей в материалах дела видеозаписи установлено, что автомобиль </w:t>
      </w:r>
      <w:r>
        <w:rPr>
          <w:rStyle w:val="cat-CarMakeModelgrp-22rplc-36"/>
          <w:rFonts w:ascii="Times New Roman" w:eastAsia="Times New Roman" w:hAnsi="Times New Roman" w:cs="Times New Roman"/>
          <w:sz w:val="27"/>
          <w:szCs w:val="27"/>
        </w:rPr>
        <w:t>марка автомобиля</w:t>
      </w:r>
      <w:r>
        <w:rPr>
          <w:rFonts w:ascii="Times New Roman" w:eastAsia="Times New Roman" w:hAnsi="Times New Roman" w:cs="Times New Roman"/>
          <w:sz w:val="27"/>
          <w:szCs w:val="27"/>
        </w:rPr>
        <w:t xml:space="preserve"> </w:t>
      </w:r>
      <w:r>
        <w:rPr>
          <w:rStyle w:val="cat-UserDefinedgrp-32rplc-37"/>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CarNumbergrp-23rplc-38"/>
          <w:rFonts w:ascii="Times New Roman" w:eastAsia="Times New Roman" w:hAnsi="Times New Roman" w:cs="Times New Roman"/>
          <w:sz w:val="27"/>
          <w:szCs w:val="27"/>
        </w:rPr>
        <w:t>регистрационный знак ТС</w:t>
      </w:r>
      <w:r>
        <w:rPr>
          <w:rFonts w:ascii="Times New Roman" w:eastAsia="Times New Roman" w:hAnsi="Times New Roman" w:cs="Times New Roman"/>
          <w:sz w:val="27"/>
          <w:szCs w:val="27"/>
        </w:rPr>
        <w:t>, выехал на полосу</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предназначенную для встречного движения на пешеходном переходе.</w:t>
      </w:r>
    </w:p>
    <w:p>
      <w:pPr>
        <w:spacing w:before="0" w:after="0"/>
        <w:ind w:firstLine="567"/>
        <w:jc w:val="both"/>
        <w:rPr>
          <w:sz w:val="27"/>
          <w:szCs w:val="27"/>
        </w:rPr>
      </w:pPr>
      <w:r>
        <w:rPr>
          <w:rFonts w:ascii="Times New Roman" w:eastAsia="Times New Roman" w:hAnsi="Times New Roman" w:cs="Times New Roman"/>
          <w:sz w:val="27"/>
          <w:szCs w:val="27"/>
        </w:rPr>
        <w:t xml:space="preserve">Таким образом, судом установлено, что </w:t>
      </w:r>
      <w:r>
        <w:rPr>
          <w:rFonts w:ascii="Times New Roman" w:eastAsia="Times New Roman" w:hAnsi="Times New Roman" w:cs="Times New Roman"/>
          <w:sz w:val="27"/>
          <w:szCs w:val="27"/>
        </w:rPr>
        <w:t>Абдуллоев</w:t>
      </w:r>
      <w:r>
        <w:rPr>
          <w:rFonts w:ascii="Times New Roman" w:eastAsia="Times New Roman" w:hAnsi="Times New Roman" w:cs="Times New Roman"/>
          <w:sz w:val="27"/>
          <w:szCs w:val="27"/>
        </w:rPr>
        <w:t xml:space="preserve"> С.А., в нарушение п. 1.3, 11.4 Правил дорожного движения РФ совершил выезд на полосу, предназначенную для встречного движения на пешеходном переходе.</w:t>
      </w:r>
    </w:p>
    <w:p>
      <w:pPr>
        <w:spacing w:before="0" w:after="0"/>
        <w:ind w:firstLine="720"/>
        <w:jc w:val="both"/>
        <w:rPr>
          <w:sz w:val="27"/>
          <w:szCs w:val="27"/>
        </w:rPr>
      </w:pPr>
      <w:r>
        <w:rPr>
          <w:rFonts w:ascii="Times New Roman" w:eastAsia="Times New Roman" w:hAnsi="Times New Roman" w:cs="Times New Roman"/>
          <w:sz w:val="27"/>
          <w:szCs w:val="27"/>
        </w:rPr>
        <w:t xml:space="preserve">В силу </w:t>
      </w:r>
      <w:hyperlink r:id="rId5" w:history="1">
        <w:r>
          <w:rPr>
            <w:rFonts w:ascii="Times New Roman" w:eastAsia="Times New Roman" w:hAnsi="Times New Roman" w:cs="Times New Roman"/>
            <w:color w:val="0000EE"/>
            <w:sz w:val="27"/>
            <w:szCs w:val="27"/>
          </w:rPr>
          <w:t>пункта 2 части 1 статьи</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4.3</w:t>
        </w:r>
      </w:hyperlink>
      <w:r>
        <w:rPr>
          <w:rFonts w:ascii="Times New Roman" w:eastAsia="Times New Roman" w:hAnsi="Times New Roman" w:cs="Times New Roman"/>
          <w:sz w:val="27"/>
          <w:szCs w:val="27"/>
        </w:rPr>
        <w:t xml:space="preserve">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w:t>
      </w:r>
      <w:hyperlink r:id="rId6" w:history="1">
        <w:r>
          <w:rPr>
            <w:rFonts w:ascii="Times New Roman" w:eastAsia="Times New Roman" w:hAnsi="Times New Roman" w:cs="Times New Roman"/>
            <w:color w:val="0000EE"/>
            <w:sz w:val="27"/>
            <w:szCs w:val="27"/>
          </w:rPr>
          <w:t>статьей</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4.6</w:t>
        </w:r>
      </w:hyperlink>
      <w:r>
        <w:rPr>
          <w:rFonts w:ascii="Times New Roman" w:eastAsia="Times New Roman" w:hAnsi="Times New Roman" w:cs="Times New Roman"/>
          <w:sz w:val="27"/>
          <w:szCs w:val="27"/>
        </w:rPr>
        <w:t xml:space="preserve"> названного Кодекса.</w:t>
      </w:r>
    </w:p>
    <w:p>
      <w:pPr>
        <w:spacing w:before="0" w:after="0"/>
        <w:ind w:firstLine="720"/>
        <w:jc w:val="both"/>
        <w:rPr>
          <w:sz w:val="27"/>
          <w:szCs w:val="27"/>
        </w:rPr>
      </w:pPr>
      <w:r>
        <w:rPr>
          <w:rFonts w:ascii="Times New Roman" w:eastAsia="Times New Roman" w:hAnsi="Times New Roman" w:cs="Times New Roman"/>
          <w:sz w:val="27"/>
          <w:szCs w:val="27"/>
        </w:rPr>
        <w:t>В соответствии со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Постановлением от 03.07.2025, </w:t>
      </w:r>
      <w:r>
        <w:rPr>
          <w:rFonts w:ascii="Times New Roman" w:eastAsia="Times New Roman" w:hAnsi="Times New Roman" w:cs="Times New Roman"/>
          <w:sz w:val="27"/>
          <w:szCs w:val="27"/>
        </w:rPr>
        <w:t>Абдуллоев</w:t>
      </w:r>
      <w:r>
        <w:rPr>
          <w:rFonts w:ascii="Times New Roman" w:eastAsia="Times New Roman" w:hAnsi="Times New Roman" w:cs="Times New Roman"/>
          <w:sz w:val="27"/>
          <w:szCs w:val="27"/>
        </w:rPr>
        <w:t xml:space="preserve"> С.А. за совершение административного</w:t>
      </w:r>
      <w:r>
        <w:rPr>
          <w:rFonts w:ascii="Times New Roman" w:eastAsia="Times New Roman" w:hAnsi="Times New Roman" w:cs="Times New Roman"/>
          <w:sz w:val="27"/>
          <w:szCs w:val="27"/>
        </w:rPr>
        <w:t xml:space="preserve"> правонарушения, предусмотренного</w:t>
      </w:r>
      <w:r>
        <w:rPr>
          <w:rFonts w:ascii="Times New Roman" w:eastAsia="Times New Roman" w:hAnsi="Times New Roman" w:cs="Times New Roman"/>
          <w:sz w:val="27"/>
          <w:szCs w:val="27"/>
        </w:rPr>
        <w:t xml:space="preserve"> ч. 4 ст. 12.15 КоАП РФ, подвергнут административному наказанию в виде административного штрафа в размере 7500 рублей. Постановление вступило в законную силу 29.07.2025, штраф по постановлению оплачен. Учитывая, что 18.08.2025 </w:t>
      </w:r>
      <w:r>
        <w:rPr>
          <w:rFonts w:ascii="Times New Roman" w:eastAsia="Times New Roman" w:hAnsi="Times New Roman" w:cs="Times New Roman"/>
          <w:sz w:val="27"/>
          <w:szCs w:val="27"/>
        </w:rPr>
        <w:t>Абдуллоев</w:t>
      </w:r>
      <w:r>
        <w:rPr>
          <w:rFonts w:ascii="Times New Roman" w:eastAsia="Times New Roman" w:hAnsi="Times New Roman" w:cs="Times New Roman"/>
          <w:sz w:val="27"/>
          <w:szCs w:val="27"/>
        </w:rPr>
        <w:t xml:space="preserve"> С.А. повторно совершил данное правонарушение,</w:t>
      </w:r>
      <w:r>
        <w:rPr>
          <w:rFonts w:ascii="Roboto" w:eastAsia="Roboto" w:hAnsi="Roboto" w:cs="Roboto"/>
          <w:sz w:val="27"/>
          <w:szCs w:val="27"/>
        </w:rPr>
        <w:t xml:space="preserve"> </w:t>
      </w:r>
      <w:r>
        <w:rPr>
          <w:rFonts w:ascii="Times New Roman" w:eastAsia="Times New Roman" w:hAnsi="Times New Roman" w:cs="Times New Roman"/>
          <w:sz w:val="27"/>
          <w:szCs w:val="27"/>
        </w:rPr>
        <w:t xml:space="preserve">то в его действиях содержится состав </w:t>
      </w:r>
      <w:r>
        <w:rPr>
          <w:rFonts w:ascii="Times New Roman" w:eastAsia="Times New Roman" w:hAnsi="Times New Roman" w:cs="Times New Roman"/>
          <w:sz w:val="27"/>
          <w:szCs w:val="27"/>
        </w:rPr>
        <w:t>административного</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 xml:space="preserve">правонарушения по </w:t>
      </w:r>
      <w:hyperlink r:id="rId7" w:anchor="/document/12125267/entry/121505" w:history="1">
        <w:r>
          <w:rPr>
            <w:rFonts w:ascii="Times New Roman" w:eastAsia="Times New Roman" w:hAnsi="Times New Roman" w:cs="Times New Roman"/>
            <w:color w:val="0000EE"/>
            <w:sz w:val="27"/>
            <w:szCs w:val="27"/>
          </w:rPr>
          <w:t>части</w:t>
        </w:r>
        <w:r>
          <w:rPr>
            <w:rFonts w:ascii="Times New Roman" w:eastAsia="Times New Roman" w:hAnsi="Times New Roman" w:cs="Times New Roman"/>
            <w:i/>
            <w:iCs/>
            <w:color w:val="0000EE"/>
            <w:sz w:val="27"/>
            <w:szCs w:val="27"/>
          </w:rPr>
          <w:t xml:space="preserve"> </w:t>
        </w:r>
        <w:r>
          <w:rPr>
            <w:rFonts w:ascii="Times New Roman" w:eastAsia="Times New Roman" w:hAnsi="Times New Roman" w:cs="Times New Roman"/>
            <w:color w:val="0000EE"/>
            <w:sz w:val="27"/>
            <w:szCs w:val="27"/>
          </w:rPr>
          <w:t>5</w:t>
        </w:r>
        <w:r>
          <w:rPr>
            <w:rFonts w:ascii="Times New Roman" w:eastAsia="Times New Roman" w:hAnsi="Times New Roman" w:cs="Times New Roman"/>
            <w:i/>
            <w:iCs/>
            <w:color w:val="0000EE"/>
            <w:sz w:val="27"/>
            <w:szCs w:val="27"/>
          </w:rPr>
          <w:t xml:space="preserve"> </w:t>
        </w:r>
        <w:r>
          <w:rPr>
            <w:rFonts w:ascii="Times New Roman" w:eastAsia="Times New Roman" w:hAnsi="Times New Roman" w:cs="Times New Roman"/>
            <w:color w:val="0000EE"/>
            <w:sz w:val="27"/>
            <w:szCs w:val="27"/>
          </w:rPr>
          <w:t>статьи</w:t>
        </w:r>
        <w:r>
          <w:rPr>
            <w:rFonts w:ascii="Times New Roman" w:eastAsia="Times New Roman" w:hAnsi="Times New Roman" w:cs="Times New Roman"/>
            <w:i/>
            <w:iCs/>
            <w:color w:val="0000EE"/>
            <w:sz w:val="27"/>
            <w:szCs w:val="27"/>
          </w:rPr>
          <w:t xml:space="preserve"> </w:t>
        </w:r>
        <w:r>
          <w:rPr>
            <w:rFonts w:ascii="Times New Roman" w:eastAsia="Times New Roman" w:hAnsi="Times New Roman" w:cs="Times New Roman"/>
            <w:color w:val="0000EE"/>
            <w:sz w:val="27"/>
            <w:szCs w:val="27"/>
          </w:rPr>
          <w:t>12</w:t>
        </w:r>
        <w:r>
          <w:rPr>
            <w:rFonts w:ascii="Times New Roman" w:eastAsia="Times New Roman" w:hAnsi="Times New Roman" w:cs="Times New Roman"/>
            <w:i/>
            <w:iCs/>
            <w:color w:val="0000EE"/>
            <w:sz w:val="27"/>
            <w:szCs w:val="27"/>
          </w:rPr>
          <w:t>.</w:t>
        </w:r>
        <w:r>
          <w:rPr>
            <w:rFonts w:ascii="Times New Roman" w:eastAsia="Times New Roman" w:hAnsi="Times New Roman" w:cs="Times New Roman"/>
            <w:color w:val="0000EE"/>
            <w:sz w:val="27"/>
            <w:szCs w:val="27"/>
          </w:rPr>
          <w:t>15</w:t>
        </w:r>
      </w:hyperlink>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Кодекса</w:t>
      </w:r>
      <w:r>
        <w:rPr>
          <w:rFonts w:ascii="Times New Roman" w:eastAsia="Times New Roman" w:hAnsi="Times New Roman" w:cs="Times New Roman"/>
          <w:i/>
          <w:iCs/>
          <w:sz w:val="27"/>
          <w:szCs w:val="27"/>
        </w:rPr>
        <w:t xml:space="preserve"> </w:t>
      </w:r>
      <w:r>
        <w:rPr>
          <w:rFonts w:ascii="Times New Roman" w:eastAsia="Times New Roman" w:hAnsi="Times New Roman" w:cs="Times New Roman"/>
          <w:sz w:val="27"/>
          <w:szCs w:val="27"/>
        </w:rPr>
        <w:t>Российской Федерации об административных правонарушениях.</w:t>
      </w:r>
    </w:p>
    <w:p>
      <w:pPr>
        <w:spacing w:before="0" w:after="0"/>
        <w:ind w:firstLine="567"/>
        <w:jc w:val="both"/>
        <w:rPr>
          <w:sz w:val="27"/>
          <w:szCs w:val="27"/>
        </w:rPr>
      </w:pPr>
      <w:r>
        <w:rPr>
          <w:rFonts w:ascii="Times New Roman" w:eastAsia="Times New Roman" w:hAnsi="Times New Roman" w:cs="Times New Roman"/>
          <w:sz w:val="27"/>
          <w:szCs w:val="27"/>
        </w:rPr>
        <w:t xml:space="preserve">Доводы </w:t>
      </w:r>
      <w:r>
        <w:rPr>
          <w:rFonts w:ascii="Times New Roman" w:eastAsia="Times New Roman" w:hAnsi="Times New Roman" w:cs="Times New Roman"/>
          <w:sz w:val="27"/>
          <w:szCs w:val="27"/>
        </w:rPr>
        <w:t>Абдуллоева</w:t>
      </w:r>
      <w:r>
        <w:rPr>
          <w:rFonts w:ascii="Times New Roman" w:eastAsia="Times New Roman" w:hAnsi="Times New Roman" w:cs="Times New Roman"/>
          <w:sz w:val="27"/>
          <w:szCs w:val="27"/>
        </w:rPr>
        <w:t xml:space="preserve"> С.А. о несогласии с привлечением </w:t>
      </w:r>
      <w:r>
        <w:rPr>
          <w:rFonts w:ascii="Times New Roman" w:eastAsia="Times New Roman" w:hAnsi="Times New Roman" w:cs="Times New Roman"/>
          <w:sz w:val="27"/>
          <w:szCs w:val="27"/>
        </w:rPr>
        <w:t xml:space="preserve">его </w:t>
      </w:r>
      <w:r>
        <w:rPr>
          <w:rFonts w:ascii="Times New Roman" w:eastAsia="Times New Roman" w:hAnsi="Times New Roman" w:cs="Times New Roman"/>
          <w:sz w:val="27"/>
          <w:szCs w:val="27"/>
        </w:rPr>
        <w:t xml:space="preserve">к административной ответственности </w:t>
      </w:r>
      <w:r>
        <w:rPr>
          <w:rFonts w:ascii="Times New Roman" w:eastAsia="Times New Roman" w:hAnsi="Times New Roman" w:cs="Times New Roman"/>
          <w:sz w:val="27"/>
          <w:szCs w:val="27"/>
        </w:rPr>
        <w:t xml:space="preserve">ч.4 ст.12.15 КоАП РФ, мировой судья находит несостоятельными. </w:t>
      </w:r>
      <w:r>
        <w:rPr>
          <w:rFonts w:ascii="Times New Roman" w:eastAsia="Times New Roman" w:hAnsi="Times New Roman" w:cs="Times New Roman"/>
          <w:sz w:val="27"/>
          <w:szCs w:val="27"/>
        </w:rPr>
        <w:t>Абдуллоев</w:t>
      </w:r>
      <w:r>
        <w:rPr>
          <w:rFonts w:ascii="Times New Roman" w:eastAsia="Times New Roman" w:hAnsi="Times New Roman" w:cs="Times New Roman"/>
          <w:sz w:val="27"/>
          <w:szCs w:val="27"/>
        </w:rPr>
        <w:t xml:space="preserve"> С.А.</w:t>
      </w:r>
      <w:r>
        <w:rPr>
          <w:rFonts w:ascii="Times New Roman" w:eastAsia="Times New Roman" w:hAnsi="Times New Roman" w:cs="Times New Roman"/>
          <w:sz w:val="27"/>
          <w:szCs w:val="27"/>
        </w:rPr>
        <w:t xml:space="preserve"> как собственник транспортного средства получил копию постановления от 0</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7</w:t>
      </w:r>
      <w:r>
        <w:rPr>
          <w:rFonts w:ascii="Times New Roman" w:eastAsia="Times New Roman" w:hAnsi="Times New Roman" w:cs="Times New Roman"/>
          <w:sz w:val="27"/>
          <w:szCs w:val="27"/>
        </w:rPr>
        <w:t>.202</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 оплатил штраф, постановление не обжаловал, соответственно был согласен с привлечением его к административной ответственности по ч.4 ст.12.15 КоАП РФ.</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Мировой судья квалифицирует действия Абдуллоева С.А.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 ч.5 ст.12.15 Кодекса РФ об административных правонарушениях – повторное совершение административного правонарушения, предусмотренного частью 4 ст. 12.15 КоАП РФ, а именно, выезд в нарушение Правил дорожного движения на полосу, предназначенную для встречного движения, за исключением случаев, предусмотренных частью 3 ст. 12.15 КоАП РФ.</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Обстоятельств, смягчающих ответственность лица, в отношении которого ведется производство по делу об административном правонарушении, судом не установлено.</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Обстоятельством, отягчающим ответственность лица, в отношении которого ведется производство по делу об административном правонарушении, является повторное совершение однородного правонарушения, поскольку </w:t>
      </w:r>
      <w:r>
        <w:rPr>
          <w:rFonts w:ascii="Times New Roman" w:eastAsia="Times New Roman" w:hAnsi="Times New Roman" w:cs="Times New Roman"/>
          <w:sz w:val="27"/>
          <w:szCs w:val="27"/>
        </w:rPr>
        <w:t>Абдуллоев</w:t>
      </w:r>
      <w:r>
        <w:rPr>
          <w:rFonts w:ascii="Times New Roman" w:eastAsia="Times New Roman" w:hAnsi="Times New Roman" w:cs="Times New Roman"/>
          <w:sz w:val="27"/>
          <w:szCs w:val="27"/>
        </w:rPr>
        <w:t xml:space="preserve"> С.А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привлекалс</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к административной ответственности за нарушение Правил дорожного движения, по которым срок, предусмотренный ст. 4.6 КоАП РФ, не истек.</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бстоятельств, исключающих производство по делу, не имеется.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Учитывая изложенное, тяжесть совершенного правонарушения, личность правонарушителя Абдуллоева С.А., отсутствие смягчающих обстоятельств, суд считает необходимым назначить лицу административное наказание в виде лишения права управления транспортными средствами. </w:t>
      </w:r>
    </w:p>
    <w:p>
      <w:pPr>
        <w:spacing w:before="0" w:after="0"/>
        <w:ind w:firstLine="567"/>
        <w:jc w:val="both"/>
        <w:rPr>
          <w:sz w:val="27"/>
          <w:szCs w:val="27"/>
        </w:rPr>
      </w:pPr>
      <w:r>
        <w:rPr>
          <w:rFonts w:ascii="Times New Roman" w:eastAsia="Times New Roman" w:hAnsi="Times New Roman" w:cs="Times New Roman"/>
          <w:sz w:val="27"/>
          <w:szCs w:val="27"/>
        </w:rPr>
        <w:t xml:space="preserve">На основании вышеизложенного, и руководствуясь </w:t>
      </w:r>
      <w:r>
        <w:rPr>
          <w:rFonts w:ascii="Times New Roman" w:eastAsia="Times New Roman" w:hAnsi="Times New Roman" w:cs="Times New Roman"/>
          <w:sz w:val="27"/>
          <w:szCs w:val="27"/>
        </w:rPr>
        <w:t>ст.ст</w:t>
      </w:r>
      <w:r>
        <w:rPr>
          <w:rFonts w:ascii="Times New Roman" w:eastAsia="Times New Roman" w:hAnsi="Times New Roman" w:cs="Times New Roman"/>
          <w:sz w:val="27"/>
          <w:szCs w:val="27"/>
        </w:rPr>
        <w:t>. 29.9-29.10 Кодекса Российской Федерации об административных правонарушениях, мировой судья</w:t>
      </w: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Абдуллоева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Сардора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Абдусамадовича</w:t>
      </w:r>
      <w:r>
        <w:rPr>
          <w:rFonts w:ascii="Times New Roman" w:eastAsia="Times New Roman" w:hAnsi="Times New Roman" w:cs="Times New Roman"/>
          <w:sz w:val="27"/>
          <w:szCs w:val="27"/>
        </w:rPr>
        <w:t xml:space="preserve"> признать виновным в совершении административного правонарушения, предусмотренного ч. 5 ст. 12.15 КоАП РФ и назначить административное наказание в виде лишения права управления транспортными средствами на срок 1 (один) год.</w:t>
      </w:r>
    </w:p>
    <w:p>
      <w:pPr>
        <w:spacing w:before="0" w:after="0"/>
        <w:ind w:firstLine="567"/>
        <w:jc w:val="both"/>
        <w:rPr>
          <w:sz w:val="27"/>
          <w:szCs w:val="27"/>
        </w:rPr>
      </w:pPr>
      <w:r>
        <w:rPr>
          <w:rFonts w:ascii="Times New Roman" w:eastAsia="Times New Roman" w:hAnsi="Times New Roman" w:cs="Times New Roman"/>
          <w:sz w:val="27"/>
          <w:szCs w:val="27"/>
        </w:rPr>
        <w:t>Обязать Абдуллоева С.А. в течение трех рабочих дней со дня вступления в законную силу настоящего постановления сдать водительское удостоверение на право управления транспортным средством в ГИБДД УМВД России по г. Сургуту.</w:t>
      </w:r>
    </w:p>
    <w:p>
      <w:pPr>
        <w:spacing w:before="0" w:after="0"/>
        <w:ind w:firstLine="567"/>
        <w:jc w:val="both"/>
        <w:rPr>
          <w:sz w:val="27"/>
          <w:szCs w:val="27"/>
        </w:rPr>
      </w:pPr>
      <w:r>
        <w:rPr>
          <w:rFonts w:ascii="Times New Roman" w:eastAsia="Times New Roman" w:hAnsi="Times New Roman" w:cs="Times New Roman"/>
          <w:sz w:val="27"/>
          <w:szCs w:val="27"/>
        </w:rPr>
        <w:t>Разъяснить, что в случае уклонения от сдачи водительского удостоверения срок лишения специального права прерывается. Течение срока начинается со дня сдачи либо изъятия документов на право управления транспортным средством.</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w:t>
      </w:r>
      <w:r>
        <w:rPr>
          <w:rFonts w:ascii="Times New Roman" w:eastAsia="Times New Roman" w:hAnsi="Times New Roman" w:cs="Times New Roman"/>
          <w:sz w:val="27"/>
          <w:szCs w:val="27"/>
        </w:rPr>
        <w:t>Сургутский</w:t>
      </w:r>
      <w:r>
        <w:rPr>
          <w:rFonts w:ascii="Times New Roman" w:eastAsia="Times New Roman" w:hAnsi="Times New Roman" w:cs="Times New Roman"/>
          <w:sz w:val="27"/>
          <w:szCs w:val="27"/>
        </w:rPr>
        <w:t xml:space="preserve"> городской суд ХМАО-Югры в течение десяти дней со дня вручения или получения копии постановления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6 Сургутского судебного района города окружного значения Сургута.</w:t>
      </w:r>
    </w:p>
    <w:p>
      <w:pPr>
        <w:spacing w:before="0" w:after="0"/>
        <w:rPr>
          <w:sz w:val="27"/>
          <w:szCs w:val="27"/>
        </w:rPr>
      </w:pPr>
    </w:p>
    <w:p>
      <w:pPr>
        <w:spacing w:before="0" w:after="0"/>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И.А. Романова</w:t>
      </w:r>
    </w:p>
    <w:p>
      <w:pPr>
        <w:spacing w:before="0" w:after="0"/>
        <w:jc w:val="both"/>
        <w:rPr>
          <w:sz w:val="20"/>
          <w:szCs w:val="20"/>
        </w:rPr>
      </w:pPr>
      <w:r>
        <w:rPr>
          <w:rFonts w:ascii="Times New Roman" w:eastAsia="Times New Roman" w:hAnsi="Times New Roman" w:cs="Times New Roman"/>
          <w:sz w:val="20"/>
          <w:szCs w:val="20"/>
        </w:rPr>
        <w:t xml:space="preserve">КОПИЯ ВЕРНА </w:t>
      </w:r>
    </w:p>
    <w:p>
      <w:pPr>
        <w:spacing w:before="0" w:after="0"/>
        <w:jc w:val="both"/>
        <w:rPr>
          <w:sz w:val="20"/>
          <w:szCs w:val="20"/>
        </w:rPr>
      </w:pPr>
      <w:r>
        <w:rPr>
          <w:rFonts w:ascii="Times New Roman" w:eastAsia="Times New Roman" w:hAnsi="Times New Roman" w:cs="Times New Roman"/>
          <w:sz w:val="20"/>
          <w:szCs w:val="20"/>
        </w:rPr>
        <w:t>И.о</w:t>
      </w:r>
      <w:r>
        <w:rPr>
          <w:rFonts w:ascii="Times New Roman" w:eastAsia="Times New Roman" w:hAnsi="Times New Roman" w:cs="Times New Roman"/>
          <w:sz w:val="20"/>
          <w:szCs w:val="20"/>
        </w:rPr>
        <w:t>. мирового судьи судебного участка №6 Сургутского</w:t>
      </w:r>
    </w:p>
    <w:p>
      <w:pPr>
        <w:spacing w:before="0" w:after="0"/>
        <w:jc w:val="both"/>
        <w:rPr>
          <w:sz w:val="20"/>
          <w:szCs w:val="20"/>
        </w:rPr>
      </w:pPr>
      <w:r>
        <w:rPr>
          <w:rFonts w:ascii="Times New Roman" w:eastAsia="Times New Roman" w:hAnsi="Times New Roman" w:cs="Times New Roman"/>
          <w:sz w:val="20"/>
          <w:szCs w:val="20"/>
        </w:rPr>
        <w:t>судебного района города окружного значения Сургута</w:t>
      </w:r>
    </w:p>
    <w:p>
      <w:pPr>
        <w:spacing w:before="0" w:after="0"/>
        <w:jc w:val="both"/>
        <w:rPr>
          <w:sz w:val="20"/>
          <w:szCs w:val="20"/>
        </w:rPr>
      </w:pPr>
      <w:r>
        <w:rPr>
          <w:rFonts w:ascii="Times New Roman" w:eastAsia="Times New Roman" w:hAnsi="Times New Roman" w:cs="Times New Roman"/>
          <w:sz w:val="20"/>
          <w:szCs w:val="20"/>
        </w:rPr>
        <w:t>ХМАО-Югры ______________________ И.А. Романова</w:t>
      </w:r>
    </w:p>
    <w:p>
      <w:pPr>
        <w:spacing w:before="0" w:after="0"/>
        <w:jc w:val="both"/>
        <w:rPr>
          <w:sz w:val="20"/>
          <w:szCs w:val="20"/>
        </w:rPr>
      </w:pPr>
      <w:r>
        <w:rPr>
          <w:rFonts w:ascii="Times New Roman" w:eastAsia="Times New Roman" w:hAnsi="Times New Roman" w:cs="Times New Roman"/>
          <w:sz w:val="20"/>
          <w:szCs w:val="20"/>
        </w:rPr>
        <w:t xml:space="preserve">01 октября 2025 года </w:t>
      </w:r>
    </w:p>
    <w:p>
      <w:pPr>
        <w:spacing w:before="0" w:after="0"/>
        <w:jc w:val="both"/>
        <w:rPr>
          <w:sz w:val="20"/>
          <w:szCs w:val="20"/>
        </w:rPr>
      </w:pPr>
      <w:r>
        <w:rPr>
          <w:rFonts w:ascii="Times New Roman" w:eastAsia="Times New Roman" w:hAnsi="Times New Roman" w:cs="Times New Roman"/>
          <w:sz w:val="20"/>
          <w:szCs w:val="20"/>
        </w:rPr>
        <w:t>Подлинный документ находится в деле № 5-1732/2606/2025</w:t>
      </w:r>
    </w:p>
    <w:p>
      <w:pPr>
        <w:spacing w:before="0" w:after="0"/>
        <w:ind w:firstLine="567"/>
        <w:jc w:val="both"/>
        <w:rPr>
          <w:sz w:val="20"/>
          <w:szCs w:val="20"/>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0rplc-10">
    <w:name w:val="cat-UserDefined grp-30 rplc-10"/>
    <w:basedOn w:val="DefaultParagraphFont"/>
  </w:style>
  <w:style w:type="character" w:customStyle="1" w:styleId="cat-UserDefinedgrp-31rplc-15">
    <w:name w:val="cat-UserDefined grp-31 rplc-15"/>
    <w:basedOn w:val="DefaultParagraphFont"/>
  </w:style>
  <w:style w:type="character" w:customStyle="1" w:styleId="cat-CarMakeModelgrp-22rplc-19">
    <w:name w:val="cat-CarMakeModel grp-22 rplc-19"/>
    <w:basedOn w:val="DefaultParagraphFont"/>
  </w:style>
  <w:style w:type="character" w:customStyle="1" w:styleId="cat-UserDefinedgrp-32rplc-20">
    <w:name w:val="cat-UserDefined grp-32 rplc-20"/>
    <w:basedOn w:val="DefaultParagraphFont"/>
  </w:style>
  <w:style w:type="character" w:customStyle="1" w:styleId="cat-CarNumbergrp-23rplc-21">
    <w:name w:val="cat-CarNumber grp-23 rplc-21"/>
    <w:basedOn w:val="DefaultParagraphFont"/>
  </w:style>
  <w:style w:type="character" w:customStyle="1" w:styleId="cat-CarMakeModelgrp-22rplc-36">
    <w:name w:val="cat-CarMakeModel grp-22 rplc-36"/>
    <w:basedOn w:val="DefaultParagraphFont"/>
  </w:style>
  <w:style w:type="character" w:customStyle="1" w:styleId="cat-UserDefinedgrp-32rplc-37">
    <w:name w:val="cat-UserDefined grp-32 rplc-37"/>
    <w:basedOn w:val="DefaultParagraphFont"/>
  </w:style>
  <w:style w:type="character" w:customStyle="1" w:styleId="cat-CarNumbergrp-23rplc-38">
    <w:name w:val="cat-CarNumber grp-23 rplc-38"/>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25267.43012" TargetMode="External" /><Relationship Id="rId6" Type="http://schemas.openxmlformats.org/officeDocument/2006/relationships/hyperlink" Target="garantF1://12025267.46" TargetMode="External" /><Relationship Id="rId7" Type="http://schemas.openxmlformats.org/officeDocument/2006/relationships/hyperlink" Target="https://mobileonline.garant.ru/"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